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65B9080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3A6C40">
        <w:rPr>
          <w:rFonts w:ascii="Times New Roman" w:eastAsia="Times New Roman" w:hAnsi="Times New Roman" w:cs="Times New Roman"/>
          <w:sz w:val="27"/>
          <w:szCs w:val="27"/>
          <w:lang w:eastAsia="ru-RU"/>
        </w:rPr>
        <w:t>1974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3A6C40" w:rsidP="00347625" w14:paraId="6DFEEBFC" w14:textId="54E07B4C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3A6C40" w:rsidR="003A6C40">
        <w:rPr>
          <w:rFonts w:ascii="Times New Roman" w:hAnsi="Times New Roman" w:cs="Times New Roman"/>
          <w:bCs/>
          <w:sz w:val="24"/>
          <w:szCs w:val="24"/>
        </w:rPr>
        <w:t>86MS0042-01-2026-002644-53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73C42FC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3A6C40">
        <w:rPr>
          <w:rFonts w:ascii="Times New Roman" w:hAnsi="Times New Roman" w:cs="Times New Roman"/>
          <w:sz w:val="27"/>
          <w:szCs w:val="27"/>
        </w:rPr>
        <w:t>Гончаровой Г.А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2ED8D21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3A6C40">
        <w:rPr>
          <w:rFonts w:ascii="Times New Roman" w:hAnsi="Times New Roman" w:cs="Times New Roman"/>
          <w:sz w:val="27"/>
          <w:szCs w:val="27"/>
        </w:rPr>
        <w:t>Гончаровой Галине Анатольевне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6C9742F9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3A6C40">
        <w:rPr>
          <w:rFonts w:ascii="Times New Roman" w:hAnsi="Times New Roman" w:cs="Times New Roman"/>
          <w:sz w:val="27"/>
          <w:szCs w:val="27"/>
        </w:rPr>
        <w:t>Гончаровой Галине Анатольевне</w:t>
      </w:r>
      <w:r w:rsidRPr="00D564D7" w:rsidR="003A6C40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665B8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E85D63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3A6C40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E85D63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3A6C40">
        <w:rPr>
          <w:rFonts w:ascii="Times New Roman" w:hAnsi="Times New Roman" w:cs="Times New Roman"/>
          <w:sz w:val="27"/>
          <w:szCs w:val="27"/>
        </w:rPr>
        <w:t>01.10.2019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30</w:t>
      </w:r>
      <w:r w:rsidRPr="00D564D7" w:rsidR="00D564D7">
        <w:rPr>
          <w:rFonts w:ascii="Times New Roman" w:hAnsi="Times New Roman" w:cs="Times New Roman"/>
          <w:sz w:val="27"/>
          <w:szCs w:val="27"/>
        </w:rPr>
        <w:t>.</w:t>
      </w:r>
      <w:r w:rsidR="00865BBF">
        <w:rPr>
          <w:rFonts w:ascii="Times New Roman" w:hAnsi="Times New Roman" w:cs="Times New Roman"/>
          <w:sz w:val="27"/>
          <w:szCs w:val="27"/>
        </w:rPr>
        <w:t>04.2023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A6C40">
        <w:rPr>
          <w:rFonts w:ascii="Times New Roman" w:hAnsi="Times New Roman" w:cs="Times New Roman"/>
          <w:sz w:val="27"/>
          <w:szCs w:val="27"/>
        </w:rPr>
        <w:t>23461,34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3A6C40">
        <w:rPr>
          <w:rFonts w:ascii="Times New Roman" w:hAnsi="Times New Roman" w:cs="Times New Roman"/>
          <w:bCs/>
          <w:sz w:val="27"/>
          <w:szCs w:val="27"/>
        </w:rPr>
        <w:t>01.10.2019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02B92">
        <w:rPr>
          <w:rFonts w:ascii="Times New Roman" w:hAnsi="Times New Roman" w:cs="Times New Roman"/>
          <w:sz w:val="27"/>
          <w:szCs w:val="27"/>
        </w:rPr>
        <w:t>30.04</w:t>
      </w:r>
      <w:r w:rsidR="00865BBF">
        <w:rPr>
          <w:rFonts w:ascii="Times New Roman" w:hAnsi="Times New Roman" w:cs="Times New Roman"/>
          <w:sz w:val="27"/>
          <w:szCs w:val="27"/>
        </w:rPr>
        <w:t>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A6C40">
        <w:rPr>
          <w:rFonts w:ascii="Times New Roman" w:hAnsi="Times New Roman" w:cs="Times New Roman"/>
          <w:sz w:val="27"/>
          <w:szCs w:val="27"/>
        </w:rPr>
        <w:t>2556,16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Разъяснить участвующим в деле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лиц, 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городской суд ХМАО - Югры через мирового судью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2E6941CC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A6C40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BD21EB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85D63"/>
    <w:rsid w:val="00E94212"/>
    <w:rsid w:val="00EB2907"/>
    <w:rsid w:val="00EB3731"/>
    <w:rsid w:val="00EC030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